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疫情防控常态化指挥架构运行流程图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sz w:val="21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3" o:spid="_x0000_s1033" o:spt="109" type="#_x0000_t109" style="position:absolute;left:0pt;margin-left:270.9pt;margin-top:11.75pt;height:36.7pt;width:76.6pt;z-index:25165926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both"/>
                    <w:textAlignment w:val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lang w:eastAsia="zh-CN"/>
                    </w:rPr>
                    <w:t>综合协调组：王启忠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62" o:spid="_x0000_s1034" o:spt="33" type="#_x0000_t33" style="position:absolute;left:0pt;flip:y;margin-left:118.7pt;margin-top:258.65pt;height:39.2pt;width:496.75pt;rotation:5898240f;z-index:25171148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67" o:spid="_x0000_s1035" o:spt="32" type="#_x0000_t32" style="position:absolute;left:0pt;flip:y;margin-left:347.4pt;margin-top:93.9pt;height:0.05pt;width:59.3pt;z-index:25171251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9" o:spid="_x0000_s1036" o:spt="109" type="#_x0000_t109" style="position:absolute;left:0pt;margin-left:268.25pt;margin-top:237.65pt;height:39.15pt;width:86.2pt;z-index:251662336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5.社会管控组：孙书成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73" o:spid="_x0000_s1037" o:spt="32" type="#_x0000_t32" style="position:absolute;left:0pt;margin-left:364.8pt;margin-top:143.1pt;height:0.05pt;width:20.25pt;z-index:251715584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54" o:spid="_x0000_s1038" o:spt="33" type="#_x0000_t33" style="position:absolute;left:0pt;margin-left:311.55pt;margin-top:137.5pt;height:13.05pt;width:93.35pt;rotation:5898240f;z-index:25170636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4" o:spid="_x0000_s1039" o:spt="109" type="#_x0000_t109" style="position:absolute;left:0pt;margin-left:269pt;margin-top:78.45pt;height:37.65pt;width:77.65pt;z-index:251660288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2.防控隔离组：朱荣国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4" o:spid="_x0000_s1041" o:spt="32" type="#_x0000_t32" style="position:absolute;left:0pt;flip:y;margin-left:246.7pt;margin-top:30.1pt;height:108.05pt;width:24.2pt;z-index:251683840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74" o:spid="_x0000_s1042" o:spt="32" type="#_x0000_t32" style="position:absolute;left:0pt;margin-left:369.8pt;margin-top:526.2pt;height:0.05pt;width:16.5pt;z-index:25171660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72" o:spid="_x0000_s1043" o:spt="32" type="#_x0000_t32" style="position:absolute;left:0pt;margin-left:366.05pt;margin-top:322.35pt;height:0.05pt;width:20.25pt;z-index:251714560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70" o:spid="_x0000_s1044" o:spt="20" style="position:absolute;left:0pt;flip:y;margin-left:346.65pt;margin-top:97.15pt;height:0.15pt;width:19.4pt;z-index:251713536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5" o:spid="_x0000_s1045" o:spt="109" type="#_x0000_t109" style="position:absolute;left:0pt;margin-left:414.7pt;margin-top:83.8pt;height:22.55pt;width:86.7pt;z-index:251667456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核酸检测小组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58" o:spid="_x0000_s1046" o:spt="20" style="position:absolute;left:0pt;margin-left:354.15pt;margin-top:539.05pt;height:0.05pt;width:12.5pt;z-index:251710464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57" o:spid="_x0000_s1047" o:spt="20" style="position:absolute;left:0pt;flip:y;margin-left:355.05pt;margin-top:493.35pt;height:0.1pt;width:13.85pt;z-index:251709440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56" o:spid="_x0000_s1048" o:spt="34" type="#_x0000_t34" style="position:absolute;left:0pt;margin-left:352.8pt;margin-top:451.95pt;height:130.1pt;width:3pt;z-index:251708416;mso-width-relative:page;mso-height-relative:page;" fillcolor="#FFFFFF" filled="t" o:preferrelative="t" stroked="t" coordsize="21600,21600" adj="120600">
            <v:path arrowok="t"/>
            <v:fill on="t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55" o:spid="_x0000_s1049" o:spt="20" style="position:absolute;left:0pt;margin-left:347pt;margin-top:142.75pt;height:0.35pt;width:19.05pt;z-index:251707392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9" o:spid="_x0000_s1050" o:spt="109" type="#_x0000_t109" style="position:absolute;left:0pt;margin-left:268.55pt;margin-top:124pt;height:37.5pt;width:79.2pt;z-index:251671552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3.医疗应急处置组：朱荣国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6" o:spid="_x0000_s1051" o:spt="32" type="#_x0000_t32" style="position:absolute;left:0pt;margin-left:248.85pt;margin-top:135.55pt;height:7.2pt;width:19.7pt;z-index:25168588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7" o:spid="_x0000_s1052" o:spt="32" type="#_x0000_t32" style="position:absolute;left:0pt;margin-left:246.95pt;margin-top:137.5pt;height:52.6pt;width:22.25pt;z-index:25168691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2" o:spid="_x0000_s1053" o:spt="109" type="#_x0000_t109" style="position:absolute;left:0pt;margin-left:268.7pt;margin-top:435pt;height:33.9pt;width:84.1pt;z-index:251665408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9.卡点接离组：刘  洋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4" o:spid="_x0000_s1054" o:spt="109" type="#_x0000_t109" style="position:absolute;left:0pt;margin-left:268.35pt;margin-top:376.15pt;height:33.2pt;width:85.55pt;z-index:251676672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8.物资后勤保障组：申  岩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48" o:spid="_x0000_s1055" o:spt="32" type="#_x0000_t32" style="position:absolute;left:0pt;margin-left:180.55pt;margin-top:367.7pt;height:25.05pt;width:87.8pt;z-index:25169100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0" o:spid="_x0000_s1056" o:spt="109" type="#_x0000_t109" style="position:absolute;left:0pt;margin-left:267.65pt;margin-top:334.05pt;height:32.65pt;width:84.65pt;z-index:251663360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7.督导检查组：高志强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6" o:spid="_x0000_s1057" o:spt="109" type="#_x0000_t109" style="position:absolute;left:0pt;margin-left:267.45pt;margin-top:287.75pt;height:34.35pt;width:82.3pt;z-index:251661312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b w:val="0"/>
                      <w:bCs w:val="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6.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排查消杀组：</w:t>
                  </w:r>
                  <w:r>
                    <w:rPr>
                      <w:rFonts w:hint="eastAsia"/>
                      <w:b w:val="0"/>
                      <w:bCs w:val="0"/>
                      <w:szCs w:val="22"/>
                      <w:lang w:eastAsia="zh-CN"/>
                    </w:rPr>
                    <w:t>张树臣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45" o:spid="_x0000_s1058" o:spt="20" style="position:absolute;left:0pt;flip:y;margin-left:406pt;margin-top:134.75pt;height:0.1pt;width:8.85pt;z-index:251705344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44" o:spid="_x0000_s1059" o:spt="20" style="position:absolute;left:0pt;margin-left:401.3pt;margin-top:94.35pt;height:0.75pt;width:13.4pt;z-index:251704320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43" o:spid="_x0000_s1060" o:spt="34" type="#_x0000_t34" style="position:absolute;left:0pt;flip:y;margin-left:414.05pt;margin-top:49.55pt;height:127.15pt;width:0.25pt;rotation:11796480f;z-index:251703296;mso-width-relative:page;mso-height-relative:page;" fillcolor="#FFFFFF" filled="t" o:preferrelative="t" stroked="t" coordsize="21600,21600" adj="691200">
            <v:path arrowok="t"/>
            <v:fill on="t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41" o:spid="_x0000_s1061" o:spt="20" style="position:absolute;left:0pt;flip:y;margin-left:352.3pt;margin-top:350.1pt;height:0.3pt;width:13pt;z-index:251702272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直接连接符 28" o:spid="_x0000_s1062" o:spt="20" style="position:absolute;left:0pt;margin-left:349.75pt;margin-top:304.95pt;height:0.15pt;width:16.3pt;z-index:251701248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27" o:spid="_x0000_s1063" o:spt="34" type="#_x0000_t34" style="position:absolute;left:0pt;flip:x;margin-left:353.9pt;margin-top:257.25pt;height:135.5pt;width:0.55pt;z-index:251700224;mso-width-relative:page;mso-height-relative:page;" fillcolor="#FFFFFF" filled="t" o:preferrelative="t" stroked="t" coordsize="21600,21600" adj="-490909">
            <v:path arrowok="t"/>
            <v:fill on="t" focussize="0,0"/>
            <v:stroke weight="0.5pt" color="#5B9BD5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42" o:spid="_x0000_s1064" o:spt="32" type="#_x0000_t32" style="position:absolute;left:0pt;flip:y;margin-left:180.55pt;margin-top:304.95pt;height:62.75pt;width:86.9pt;z-index:251687936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4" o:spid="_x0000_s1065" o:spt="109" type="#_x0000_t109" style="position:absolute;left:0pt;margin-left:414.15pt;margin-top:27.3pt;height:44.55pt;width:86.4pt;z-index:251666432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病例、密接人员管控小组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" o:spid="_x0000_s1066" o:spt="109" type="#_x0000_t109" style="position:absolute;left:0pt;margin-left:414.1pt;margin-top:163.65pt;height:26.2pt;width:87.6pt;z-index:251696128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热线处置小组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7" o:spid="_x0000_s1067" o:spt="109" type="#_x0000_t109" style="position:absolute;left:0pt;margin-left:414.85pt;margin-top:121.65pt;height:26.2pt;width:85.35pt;z-index:25166950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集中隔离小组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肘形连接符 26" o:spid="_x0000_s1068" o:spt="33" type="#_x0000_t33" style="position:absolute;left:0pt;margin-left:21.4pt;margin-top:77.85pt;height:201.75pt;width:297.25pt;rotation:17694720f;z-index:251699200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startarrow="open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8" o:spid="_x0000_s1069" o:spt="32" type="#_x0000_t32" style="position:absolute;left:0pt;margin-left:156.2pt;margin-top:381.05pt;height:129.2pt;width:72.4pt;z-index:251698176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3" o:spid="_x0000_s1070" o:spt="32" type="#_x0000_t32" style="position:absolute;left:0pt;margin-left:99.65pt;margin-top:368.55pt;height:156.4pt;width:103.15pt;z-index:251682816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2" o:spid="_x0000_s1071" o:spt="32" type="#_x0000_t32" style="position:absolute;left:0pt;flip:y;margin-left:158.2pt;margin-top:149.65pt;height:204.7pt;width:63.6pt;z-index:25168179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9" o:spid="_x0000_s1072" o:spt="109" type="#_x0000_t109" style="position:absolute;left:0pt;margin-left:-55.3pt;margin-top:324.3pt;height:89.4pt;width:67.5pt;z-index:251678720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疫情防控指挥部总指挥：</w:t>
                  </w:r>
                </w:p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申洪业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51" o:spid="_x0000_s1073" o:spt="32" type="#_x0000_t32" style="position:absolute;left:0pt;margin-left:254.35pt;margin-top:524.95pt;height:14.1pt;width:15.85pt;z-index:251694080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50" o:spid="_x0000_s1074" o:spt="32" type="#_x0000_t32" style="position:absolute;left:0pt;flip:y;margin-left:255.1pt;margin-top:493.45pt;height:29.1pt;width:14.8pt;z-index:251693056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49" o:spid="_x0000_s1075" o:spt="32" type="#_x0000_t32" style="position:absolute;left:0pt;flip:y;margin-left:254.35pt;margin-top:451.95pt;height:73pt;width:14.35pt;z-index:25169203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47" o:spid="_x0000_s1076" o:spt="32" type="#_x0000_t32" style="position:absolute;left:0pt;flip:y;margin-left:180.55pt;margin-top:350.4pt;height:17.3pt;width:87.1pt;z-index:251689984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5" o:spid="_x0000_s1077" o:spt="32" type="#_x0000_t32" style="position:absolute;left:0pt;flip:y;margin-left:248.2pt;margin-top:97.3pt;height:35.75pt;width:20.8pt;z-index:251684864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6" o:spid="_x0000_s1078" o:spt="109" type="#_x0000_t109" style="position:absolute;left:0pt;margin-left:131.85pt;margin-top:355.05pt;height:25.25pt;width:48.7pt;z-index:251668480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金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羽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1" o:spid="_x0000_s1079" o:spt="32" type="#_x0000_t32" style="position:absolute;left:0pt;flip:y;margin-left:99.65pt;margin-top:367.7pt;height:0.85pt;width:32.2pt;z-index:251680768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2" o:spid="_x0000_s1080" o:spt="109" type="#_x0000_t109" style="position:absolute;left:0pt;margin-left:38.6pt;margin-top:327.35pt;height:82.35pt;width:61.05pt;z-index:25167462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常务副总指挥：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姚景明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30" o:spid="_x0000_s1081" o:spt="32" type="#_x0000_t32" style="position:absolute;left:0pt;flip:y;margin-left:12.2pt;margin-top:368.55pt;height:0.45pt;width:26.4pt;z-index:251679744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7" o:spid="_x0000_s1082" o:spt="32" type="#_x0000_t32" style="position:absolute;left:0pt;flip:y;margin-left:101.95pt;margin-top:14.5pt;height:221.25pt;width:93.75pt;z-index:25169715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8" o:spid="_x0000_s1083" o:spt="109" type="#_x0000_t109" style="position:absolute;left:0pt;margin-left:196.85pt;margin-top:3pt;height:23.05pt;width:49.85pt;z-index:251670528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田晓光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0" o:spid="_x0000_s1040" o:spt="109" type="#_x0000_t109" style="position:absolute;left:0pt;margin-left:268.55pt;margin-top:4.4pt;height:45.7pt;width:82.5pt;z-index:251672576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4.数据统计组：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高静涛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46" o:spid="_x0000_s1084" o:spt="32" type="#_x0000_t32" style="position:absolute;left:0pt;flip:y;margin-left:183.85pt;margin-top:8.85pt;height:107.95pt;width:84.4pt;z-index:251688960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11" o:spid="_x0000_s1085" o:spt="109" type="#_x0000_t109" style="position:absolute;left:0pt;margin-left:269.9pt;margin-top:8.15pt;height:36.95pt;width:85.15pt;z-index:25166438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both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10.宣传舆情组：高  爽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3" o:spid="_x0000_s1086" o:spt="109" type="#_x0000_t109" style="position:absolute;left:0pt;margin-left:202.8pt;margin-top:12.25pt;height:29.4pt;width:51.55pt;z-index:251675648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u w:val="none" w:color="auto"/>
                      <w:lang w:eastAsia="zh-CN"/>
                    </w:rPr>
                    <w:t>高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u w:val="none" w:color="auto"/>
                      <w:lang w:val="en-US" w:eastAsia="zh-CN"/>
                    </w:rPr>
                    <w:t xml:space="preserve">  利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1" o:spid="_x0000_s1087" o:spt="109" type="#_x0000_t109" style="position:absolute;left:0pt;margin-left:270.2pt;margin-top:5.3pt;height:40.25pt;width:83.95pt;z-index:251673600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ind w:left="210" w:hanging="210" w:hangingChars="100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11.社会稳定组：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u w:val="none" w:color="auto"/>
                      <w:lang w:eastAsia="zh-CN"/>
                    </w:rPr>
                    <w:t>常佰生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直接箭头连接符 52" o:spid="_x0000_s1088" o:spt="32" type="#_x0000_t32" style="position:absolute;left:0pt;margin-left:254.35pt;margin-top:-4.25pt;height:57.1pt;width:17.4pt;z-index:251695104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opacity="65536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过程 25" o:spid="_x0000_s1089" o:spt="109" type="#_x0000_t109" style="position:absolute;left:0pt;margin-left:271.15pt;margin-top:3.15pt;height:36.95pt;width:84.65pt;z-index:251677696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12.应急处置组：张代海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wordWrap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重要岗位设置A\B岗位，各工作组组长设置备用人选。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其他工作组把数据、信息、任务落实等情况及时上报至综合协调组。</w:t>
      </w:r>
    </w:p>
    <w:sectPr>
      <w:footerReference r:id="rId3" w:type="default"/>
      <w:pgSz w:w="11850" w:h="16783"/>
      <w:pgMar w:top="1247" w:right="1417" w:bottom="1134" w:left="141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5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7D5301"/>
    <w:rsid w:val="181A4793"/>
    <w:rsid w:val="31444418"/>
    <w:rsid w:val="59EFC40D"/>
    <w:rsid w:val="6F471784"/>
    <w:rsid w:val="6FBDE45C"/>
    <w:rsid w:val="6FE13A9F"/>
    <w:rsid w:val="6FFFAD17"/>
    <w:rsid w:val="7FBDE046"/>
    <w:rsid w:val="7FDB64E6"/>
    <w:rsid w:val="7FEFC55F"/>
    <w:rsid w:val="9DFE2D1A"/>
    <w:rsid w:val="E7FE107F"/>
    <w:rsid w:val="F75F429B"/>
    <w:rsid w:val="FCE678E2"/>
    <w:rsid w:val="FE5FE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肘形连接符 62"/>
        <o:r id="V:Rule2" type="connector" idref="#直接箭头连接符 67"/>
        <o:r id="V:Rule3" type="connector" idref="#直接箭头连接符 73"/>
        <o:r id="V:Rule4" type="connector" idref="#肘形连接符 54"/>
        <o:r id="V:Rule5" type="connector" idref="#直接箭头连接符 34"/>
        <o:r id="V:Rule6" type="connector" idref="#直接箭头连接符 74"/>
        <o:r id="V:Rule7" type="connector" idref="#直接箭头连接符 72"/>
        <o:r id="V:Rule8" type="connector" idref="#肘形连接符 56"/>
        <o:r id="V:Rule9" type="connector" idref="#直接箭头连接符 36"/>
        <o:r id="V:Rule10" type="connector" idref="#直接箭头连接符 37"/>
        <o:r id="V:Rule11" type="connector" idref="#直接箭头连接符 48"/>
        <o:r id="V:Rule12" type="connector" idref="#肘形连接符 43"/>
        <o:r id="V:Rule13" type="connector" idref="#肘形连接符 27"/>
        <o:r id="V:Rule14" type="connector" idref="#直接箭头连接符 42"/>
        <o:r id="V:Rule15" type="connector" idref="#肘形连接符 26"/>
        <o:r id="V:Rule16" type="connector" idref="#直接箭头连接符 8"/>
        <o:r id="V:Rule17" type="connector" idref="#直接箭头连接符 33"/>
        <o:r id="V:Rule18" type="connector" idref="#直接箭头连接符 32"/>
        <o:r id="V:Rule19" type="connector" idref="#直接箭头连接符 51"/>
        <o:r id="V:Rule20" type="connector" idref="#直接箭头连接符 50"/>
        <o:r id="V:Rule21" type="connector" idref="#直接箭头连接符 49"/>
        <o:r id="V:Rule22" type="connector" idref="#直接箭头连接符 47"/>
        <o:r id="V:Rule23" type="connector" idref="#直接箭头连接符 35"/>
        <o:r id="V:Rule24" type="connector" idref="#直接箭头连接符 31"/>
        <o:r id="V:Rule25" type="connector" idref="#直接箭头连接符 30"/>
        <o:r id="V:Rule26" type="connector" idref="#直接箭头连接符 7"/>
        <o:r id="V:Rule27" type="connector" idref="#直接箭头连接符 46"/>
        <o:r id="V:Rule28" type="connector" idref="#直接箭头连接符 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4" textRotate="1"/>
    <customShpInfo spid="_x0000_s1075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  <customShpInfo spid="_x0000_s1081" textRotate="1"/>
    <customShpInfo spid="_x0000_s1082" textRotate="1"/>
    <customShpInfo spid="_x0000_s1083" textRotate="1"/>
    <customShpInfo spid="_x0000_s1040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2020-05-22T19:09:00Z</dcterms:created>
  <dc:creator>jbk</dc:creator>
  <cp:lastModifiedBy>铁东政务服务局</cp:lastModifiedBy>
  <cp:lastPrinted>2021-01-15T15:25:00Z</cp:lastPrinted>
  <dcterms:modified xsi:type="dcterms:W3CDTF">2021-05-25T08:06:52Z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7D0425002FB442B68E7CDD4319D0AD06</vt:lpwstr>
  </property>
</Properties>
</file>