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7092">
      <w:pPr>
        <w:pStyle w:val="2"/>
        <w:spacing w:before="132" w:line="219" w:lineRule="auto"/>
        <w:ind w:left="316"/>
        <w:outlineLvl w:val="0"/>
        <w:rPr>
          <w:rFonts w:hint="eastAsia" w:eastAsia="宋体"/>
          <w:sz w:val="44"/>
          <w:szCs w:val="44"/>
          <w:lang w:val="en-US" w:eastAsia="zh-CN"/>
        </w:rPr>
      </w:pPr>
      <w:r>
        <w:rPr>
          <w:b/>
          <w:bCs/>
          <w:spacing w:val="10"/>
          <w:sz w:val="44"/>
          <w:szCs w:val="44"/>
        </w:rPr>
        <w:t>铁东区教育局2025年行政执法工作</w:t>
      </w:r>
      <w:r>
        <w:rPr>
          <w:rFonts w:hint="eastAsia"/>
          <w:b/>
          <w:bCs/>
          <w:spacing w:val="10"/>
          <w:sz w:val="44"/>
          <w:szCs w:val="44"/>
          <w:lang w:val="en-US" w:eastAsia="zh-CN"/>
        </w:rPr>
        <w:t>报告</w:t>
      </w:r>
    </w:p>
    <w:p w14:paraId="07BA6514">
      <w:pPr>
        <w:spacing w:line="373" w:lineRule="auto"/>
        <w:rPr>
          <w:rFonts w:ascii="Arial"/>
          <w:sz w:val="21"/>
        </w:rPr>
      </w:pPr>
    </w:p>
    <w:p w14:paraId="12CBFEE9">
      <w:pPr>
        <w:pStyle w:val="2"/>
        <w:spacing w:before="101" w:line="371" w:lineRule="auto"/>
        <w:ind w:right="280" w:firstLine="649"/>
        <w:jc w:val="both"/>
      </w:pPr>
      <w:r>
        <w:rPr>
          <w:spacing w:val="11"/>
        </w:rPr>
        <w:t>铁东区教育局以习近平法治思想为指导，深入</w:t>
      </w:r>
      <w:r>
        <w:rPr>
          <w:spacing w:val="10"/>
        </w:rPr>
        <w:t>贯彻依法</w:t>
      </w:r>
      <w:r>
        <w:t xml:space="preserve"> </w:t>
      </w:r>
      <w:r>
        <w:rPr>
          <w:spacing w:val="11"/>
        </w:rPr>
        <w:t>治教要求，紧扣教育领域执法重点，规范执法行为、强化监</w:t>
      </w:r>
      <w:r>
        <w:rPr>
          <w:spacing w:val="6"/>
        </w:rPr>
        <w:t xml:space="preserve"> </w:t>
      </w:r>
      <w:r>
        <w:rPr>
          <w:spacing w:val="10"/>
        </w:rPr>
        <w:t>管效能，为区域教育高质量发展筑牢法治屏障，现将全年工</w:t>
      </w:r>
      <w:r>
        <w:rPr>
          <w:spacing w:val="15"/>
        </w:rPr>
        <w:t xml:space="preserve"> </w:t>
      </w:r>
      <w:r>
        <w:t>作总结如下：</w:t>
      </w:r>
    </w:p>
    <w:p w14:paraId="08577215">
      <w:pPr>
        <w:pStyle w:val="2"/>
        <w:spacing w:line="339" w:lineRule="auto"/>
        <w:ind w:right="273" w:firstLine="649"/>
      </w:pPr>
      <w:r>
        <w:rPr>
          <w:spacing w:val="11"/>
        </w:rPr>
        <w:t>一、夯实执法基础，健全工作体系。完善行政执法领导</w:t>
      </w:r>
      <w:r>
        <w:rPr>
          <w:spacing w:val="5"/>
        </w:rPr>
        <w:t xml:space="preserve"> </w:t>
      </w:r>
      <w:r>
        <w:rPr>
          <w:spacing w:val="8"/>
        </w:rPr>
        <w:t>小组机制，实现执法全程留痕、信息公开。强化队伍建设，</w:t>
      </w:r>
      <w:r>
        <w:rPr>
          <w:spacing w:val="5"/>
        </w:rPr>
        <w:t xml:space="preserve"> </w:t>
      </w:r>
      <w:r>
        <w:rPr>
          <w:spacing w:val="17"/>
        </w:rPr>
        <w:t>组织执法人员参加法律培训2期，完成执法证年审，新增持</w:t>
      </w:r>
      <w:r>
        <w:rPr>
          <w:spacing w:val="4"/>
        </w:rPr>
        <w:t xml:space="preserve"> </w:t>
      </w:r>
      <w:r>
        <w:rPr>
          <w:spacing w:val="17"/>
        </w:rPr>
        <w:t>证人员2名，确保全员持证上岗、亮证执法。依托行政执法</w:t>
      </w:r>
      <w:r>
        <w:rPr>
          <w:spacing w:val="2"/>
        </w:rPr>
        <w:t xml:space="preserve"> </w:t>
      </w:r>
      <w:r>
        <w:rPr>
          <w:spacing w:val="10"/>
        </w:rPr>
        <w:t>监督平台，接受社会监督，无行政不作为、</w:t>
      </w:r>
      <w:r>
        <w:rPr>
          <w:spacing w:val="9"/>
        </w:rPr>
        <w:t>乱作为现象。</w:t>
      </w:r>
    </w:p>
    <w:p w14:paraId="317F55D3">
      <w:pPr>
        <w:pStyle w:val="2"/>
        <w:spacing w:before="252" w:line="332" w:lineRule="auto"/>
        <w:ind w:right="269" w:firstLine="649"/>
      </w:pPr>
      <w:r>
        <w:rPr>
          <w:spacing w:val="16"/>
        </w:rPr>
        <w:t>二、聚焦重点领域，提升执法效能。2025年9月对双随</w:t>
      </w:r>
      <w:r>
        <w:rPr>
          <w:spacing w:val="5"/>
        </w:rPr>
        <w:t xml:space="preserve"> </w:t>
      </w:r>
      <w:r>
        <w:rPr>
          <w:spacing w:val="23"/>
        </w:rPr>
        <w:t>机一公开抽取的15所幼儿园进行了检查，加强了对幼儿园</w:t>
      </w:r>
      <w:r>
        <w:t xml:space="preserve"> </w:t>
      </w:r>
      <w:r>
        <w:rPr>
          <w:spacing w:val="22"/>
        </w:rPr>
        <w:t>经营的监管，未发现问题。2025年11月对双随机</w:t>
      </w:r>
      <w:r>
        <w:rPr>
          <w:spacing w:val="21"/>
        </w:rPr>
        <w:t>一公开抽</w:t>
      </w:r>
      <w:r>
        <w:t xml:space="preserve"> </w:t>
      </w:r>
      <w:r>
        <w:rPr>
          <w:spacing w:val="16"/>
        </w:rPr>
        <w:t>取的2所学校的校车进行安全管理检查，未发现问题。</w:t>
      </w:r>
    </w:p>
    <w:p w14:paraId="18F1BF8C">
      <w:pPr>
        <w:pStyle w:val="2"/>
        <w:spacing w:before="250" w:line="320" w:lineRule="auto"/>
        <w:ind w:right="280" w:firstLine="649"/>
      </w:pPr>
      <w:r>
        <w:rPr>
          <w:spacing w:val="11"/>
        </w:rPr>
        <w:t>三、强化监督整改，规范执法流程。畅通举报电话</w:t>
      </w:r>
      <w:r>
        <w:rPr>
          <w:spacing w:val="10"/>
        </w:rPr>
        <w:t>、举</w:t>
      </w:r>
      <w:r>
        <w:t xml:space="preserve"> </w:t>
      </w:r>
      <w:r>
        <w:rPr>
          <w:spacing w:val="11"/>
        </w:rPr>
        <w:t>报信箱等监督渠道，排查整治执法领域突出问题，未发生违</w:t>
      </w:r>
      <w:r>
        <w:rPr>
          <w:spacing w:val="6"/>
        </w:rPr>
        <w:t xml:space="preserve"> </w:t>
      </w:r>
      <w:r>
        <w:t>纪违法行为。</w:t>
      </w:r>
    </w:p>
    <w:p w14:paraId="44586C80">
      <w:pPr>
        <w:pStyle w:val="2"/>
        <w:spacing w:before="247" w:line="219" w:lineRule="auto"/>
        <w:ind w:left="649"/>
      </w:pPr>
      <w:r>
        <w:rPr>
          <w:spacing w:val="11"/>
        </w:rPr>
        <w:t>下一步，将加强执法人员专业培训，完善执法机制，深</w:t>
      </w:r>
    </w:p>
    <w:p w14:paraId="0185ED5A">
      <w:pPr>
        <w:pStyle w:val="2"/>
        <w:spacing w:before="332" w:line="219" w:lineRule="auto"/>
      </w:pPr>
      <w:bookmarkStart w:id="0" w:name="_GoBack"/>
      <w:bookmarkEnd w:id="0"/>
      <w:r>
        <w:rPr>
          <w:spacing w:val="9"/>
        </w:rPr>
        <w:t>化法治宣传教育，持续提升教育行政执法规范化水平。</w:t>
      </w:r>
    </w:p>
    <w:p w14:paraId="56A33BE1">
      <w:pPr>
        <w:spacing w:line="450" w:lineRule="auto"/>
        <w:rPr>
          <w:rFonts w:ascii="Arial"/>
          <w:sz w:val="21"/>
        </w:rPr>
      </w:pPr>
    </w:p>
    <w:p w14:paraId="72DBDE6B">
      <w:pPr>
        <w:pStyle w:val="2"/>
        <w:spacing w:before="101" w:line="219" w:lineRule="auto"/>
        <w:ind w:left="4330"/>
      </w:pPr>
      <w:r>
        <w:rPr>
          <w:spacing w:val="12"/>
        </w:rPr>
        <w:t>铁东区教育局</w:t>
      </w:r>
    </w:p>
    <w:p w14:paraId="10CC6479">
      <w:pPr>
        <w:pStyle w:val="2"/>
        <w:spacing w:before="233" w:line="219" w:lineRule="auto"/>
        <w:ind w:left="4209"/>
      </w:pPr>
      <w:r>
        <w:rPr>
          <w:spacing w:val="47"/>
          <w:w w:val="104"/>
        </w:rPr>
        <w:t>2026年1月15日</w:t>
      </w:r>
    </w:p>
    <w:sectPr>
      <w:pgSz w:w="12240" w:h="16820"/>
      <w:pgMar w:top="1429" w:right="1836" w:bottom="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B25A48"/>
    <w:rsid w:val="56BE0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452</Characters>
  <TotalTime>0</TotalTime>
  <ScaleCrop>false</ScaleCrop>
  <LinksUpToDate>false</LinksUpToDate>
  <CharactersWithSpaces>464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2026-02-11T15:14:00Z</dcterms:created>
  <dc:creator>Administrator</dc:creator>
  <cp:lastModifiedBy>ky</cp:lastModifiedBy>
  <dcterms:modified xsi:type="dcterms:W3CDTF">2026-02-11T07:15:14Z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2026-02-11T15:14:41Z</vt:filetime>
  </property>
  <property fmtid="{D5CDD505-2E9C-101B-9397-08002B2CF9AE}" pid="4" name="UsrData">
    <vt:lpwstr>698c2c5f115626001ff73182wl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A70593D644E34BD5B4C3CDAB1F6AD392_13</vt:lpwstr>
  </property>
</Properties>
</file>