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385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2077241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民政局2025年行政执法工作报告</w:t>
      </w:r>
    </w:p>
    <w:bookmarkEnd w:id="0"/>
    <w:p w14:paraId="4527D20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EFD11ED">
      <w:pPr>
        <w:ind w:firstLine="64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，铁东区民政局深入贯彻习近平法治思想，严格落实区委、区政府及上级民政部门行政执法工作部署，紧扣“民政为民、民政爱民”理念，聚焦养老服务、殡葬管理、社会组织监管等重点领域，完善执法机制、规范执法行为、提升执法效能，为全区民政事业高质量发展筑牢法治保障</w:t>
      </w:r>
    </w:p>
    <w:p w14:paraId="766CE21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现将全年工作情况总结如下：</w:t>
      </w:r>
    </w:p>
    <w:p w14:paraId="1956F87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强化执法保障，优化执法人员配置，明确各业务科室执法职责，严格执行持证上岗制度。配备执法记录仪等设备，实现现场执法音像记录全覆盖；聘请法律顾问常态化参与执法文书审核、法律风险规避等工作；健全协作机制，加强与公安、市场监管、消防等部门联动，建立信息共享、联合检查工作机制，破解多头执法难题。重点推进养老机构安全、文明祭祀等专项整治，形成执法合力 。</w:t>
      </w:r>
    </w:p>
    <w:p w14:paraId="5C855B4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养老服务监管：联合消防、住建等部门，对全区23家养老机构开展全覆盖安全检查，重点排查消防设施、电气线路、食品安全等隐患，建立问题台账。同步规范服务协议签订、人员资质审核等事项，切实保障老年人合法权益；殡葬领域整治：围绕寒衣节等关键节点，开展清查违规销售封建迷信用品、占道经营等行为，劝导制止公共场所焚烧纸钱现象；社会组织管理：完成43家社会组织年度检查，对章程执行不规范、活动未报备等问题进行检查。开展非法社会组织专项检查，推动社会组织规范化运营，提升社会公信力 。</w:t>
      </w:r>
    </w:p>
    <w:p w14:paraId="15F9BF9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三、组织执法人员参加专题培训3场次，重点强化调查取证、法律适用等实务能力。</w:t>
      </w:r>
    </w:p>
    <w:p w14:paraId="6D81844F"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四、存在问题与改进方向</w:t>
      </w:r>
    </w:p>
    <w:p w14:paraId="616D1F46"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前存在执法队伍专业能力不均衡。2026年将重点推进三方面工作：一是深化分层分类培训，开展案例研讨和业务轮训，提升执法精准度；二是聚焦慈善组织监管、婚俗改革等领域，扩大执法覆盖面，强化“双随机、一公开”监管；三是完善执法监督机制，畅通群众举报渠道，持续提升行政执法规范化水平。</w:t>
      </w:r>
    </w:p>
    <w:p w14:paraId="57EE624B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7FE4925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FEE9861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20B9DDF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4763A65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5094ECC">
      <w:pPr>
        <w:ind w:firstLine="64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四平市铁东区民政局</w:t>
      </w:r>
    </w:p>
    <w:p w14:paraId="59A22E43">
      <w:pPr>
        <w:ind w:firstLine="64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2026年1月30日</w:t>
      </w:r>
    </w:p>
    <w:p w14:paraId="40F87E43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1890B9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46EF"/>
    <w:rsid w:val="091268D2"/>
    <w:rsid w:val="1E3649B9"/>
    <w:rsid w:val="1F6333A6"/>
    <w:rsid w:val="2C9E20A7"/>
    <w:rsid w:val="348F3F2A"/>
    <w:rsid w:val="47B642F1"/>
    <w:rsid w:val="717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770</Characters>
  <Lines>0</Lines>
  <Paragraphs>0</Paragraphs>
  <TotalTime>19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2026-01-30T06:50:00Z</dcterms:created>
  <dc:creator>Administrator</dc:creator>
  <cp:lastModifiedBy>ky</cp:lastModifiedBy>
  <dcterms:modified xsi:type="dcterms:W3CDTF">2026-02-11T07:02:54Z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eyJoZGlkIjoiOGI0MDNmOTgyYzRlMmM0NWM5YTBmN2M4NDViNmIwY2UiLCJ1c2VySWQiOiIxMDYyMzY1NTA3In0=</vt:lpwstr>
  </property>
  <property fmtid="{D5CDD505-2E9C-101B-9397-08002B2CF9AE}" pid="4" name="ICV">
    <vt:lpwstr>8474072648A040149D12716F503AEC7E_13</vt:lpwstr>
  </property>
</Properties>
</file>