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FF558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区审计局2025年行政执法工作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bookmarkEnd w:id="0"/>
    <w:p w14:paraId="6D42A69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D29BCE">
      <w:pPr>
        <w:rPr>
          <w:rFonts w:hint="eastAsia"/>
        </w:rPr>
      </w:pPr>
      <w:r>
        <w:rPr>
          <w:rFonts w:hint="eastAsia"/>
        </w:rPr>
        <w:t>2025年，区审计局以习近平</w:t>
      </w:r>
      <w:r>
        <w:rPr>
          <w:rFonts w:hint="eastAsia"/>
          <w:lang w:val="en-US" w:eastAsia="zh-CN"/>
        </w:rPr>
        <w:t>法治</w:t>
      </w:r>
      <w:r>
        <w:rPr>
          <w:rFonts w:hint="eastAsia"/>
        </w:rPr>
        <w:t>思想为指引，深入贯彻落实全国审计工作会议精神，立足经济监督定位，紧扣“七个围绕”审计重点，全面依法履行审计监督职责，以高质量执法护航区域经济社会高质量发展。全年未发生行政复议、行政诉讼案件，执法工作规范有序。</w:t>
      </w:r>
    </w:p>
    <w:p w14:paraId="3D4557D9">
      <w:pPr>
        <w:rPr>
          <w:rFonts w:hint="eastAsia"/>
        </w:rPr>
      </w:pPr>
      <w:r>
        <w:rPr>
          <w:rFonts w:hint="eastAsia"/>
          <w:b/>
          <w:bCs/>
        </w:rPr>
        <w:t>一是精准发力开展审计执法。</w:t>
      </w:r>
      <w:r>
        <w:rPr>
          <w:rFonts w:hint="eastAsia"/>
        </w:rPr>
        <w:t>聚焦</w:t>
      </w:r>
      <w:r>
        <w:rPr>
          <w:rFonts w:hint="eastAsia"/>
          <w:lang w:val="en-US" w:eastAsia="zh-CN"/>
        </w:rPr>
        <w:t>乡村振兴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基层党建等</w:t>
      </w:r>
      <w:r>
        <w:rPr>
          <w:rFonts w:hint="eastAsia"/>
        </w:rPr>
        <w:t>关键领域，推进石岭镇1万亩高标准农田建设项目</w:t>
      </w:r>
      <w:r>
        <w:rPr>
          <w:rFonts w:hint="eastAsia"/>
          <w:lang w:eastAsia="zh-CN"/>
        </w:rPr>
        <w:t>、</w:t>
      </w:r>
      <w:r>
        <w:rPr>
          <w:rFonts w:hint="eastAsia"/>
        </w:rPr>
        <w:t>社区“两委”集中换届</w:t>
      </w:r>
      <w:r>
        <w:rPr>
          <w:rFonts w:hint="eastAsia"/>
          <w:lang w:val="en-US" w:eastAsia="zh-CN"/>
        </w:rPr>
        <w:t>审计项目</w:t>
      </w:r>
      <w:r>
        <w:rPr>
          <w:rFonts w:hint="eastAsia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配合区纪委监委进行春节廉洁过年审计、公检法司津贴补贴审计、涉案财务</w:t>
      </w:r>
      <w:r>
        <w:rPr>
          <w:rFonts w:hint="eastAsia"/>
        </w:rPr>
        <w:t>审计项目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，配合省纪委监委驻吉勤集团纪检监察开展专项审计</w:t>
      </w:r>
      <w:r>
        <w:rPr>
          <w:rFonts w:hint="eastAsia"/>
        </w:rPr>
        <w:t>，实现对</w:t>
      </w:r>
      <w:r>
        <w:rPr>
          <w:rFonts w:hint="eastAsia"/>
          <w:lang w:val="en-US" w:eastAsia="zh-CN"/>
        </w:rPr>
        <w:t>政治影响力大、</w:t>
      </w:r>
      <w:r>
        <w:rPr>
          <w:rFonts w:hint="eastAsia"/>
        </w:rPr>
        <w:t>资金密集领域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监督覆盖。</w:t>
      </w:r>
      <w:r>
        <w:rPr>
          <w:rFonts w:hint="eastAsia"/>
          <w:lang w:val="en-US" w:eastAsia="zh-CN"/>
        </w:rPr>
        <w:t>同时常态化开展预算执行审计、领导干部经济责任审计、领导干部自然资源资产任中审计，共计发现问题27个，促进财政资金规范使用、领导干部廉洁用权、环保责任落实落地</w:t>
      </w:r>
      <w:r>
        <w:rPr>
          <w:rFonts w:hint="eastAsia"/>
        </w:rPr>
        <w:t>。</w:t>
      </w:r>
    </w:p>
    <w:p w14:paraId="6F68C88B">
      <w:pPr>
        <w:rPr>
          <w:rFonts w:hint="eastAsia"/>
        </w:rPr>
      </w:pPr>
      <w:r>
        <w:rPr>
          <w:rFonts w:hint="eastAsia"/>
          <w:b/>
          <w:bCs/>
        </w:rPr>
        <w:t>二是严格落实执法制度规范。</w:t>
      </w:r>
      <w:r>
        <w:rPr>
          <w:rFonts w:hint="eastAsia"/>
        </w:rPr>
        <w:t>开展内审统计调查。组织全区范围内依法属于审计机关审计监督对象的177家单位，开展了2023和2024年度内部审计统计调查工作，主要调查各单位基本信息、内部审计领导体制、内部审计机构设置与人员配备、内部审计机构实施的审计项目数量、发现问题金额及整改情况、促进健全制度机制情况等内容，为未来择机开展统计工作、督查工作提供了数据支撑。强化重大执法决定法制审核，由专人负责审核把关，梳理审核清单并备案，保障执法决定合法适当。同时推进审计质量提升行动，通过业务培训、案卷评查等提升执法规范化水平。</w:t>
      </w:r>
    </w:p>
    <w:p w14:paraId="0837A29F">
      <w:pPr>
        <w:rPr>
          <w:rFonts w:hint="eastAsia"/>
        </w:rPr>
      </w:pPr>
      <w:r>
        <w:rPr>
          <w:rFonts w:hint="eastAsia"/>
          <w:b/>
          <w:bCs/>
        </w:rPr>
        <w:t>三是强化队伍法治能力建设。</w:t>
      </w:r>
      <w:r>
        <w:rPr>
          <w:rFonts w:hint="eastAsia"/>
        </w:rPr>
        <w:t>制定学法用法计划和培训方案，组织全员完成执法人员年检注册考试</w:t>
      </w:r>
      <w:r>
        <w:rPr>
          <w:rFonts w:hint="eastAsia"/>
          <w:lang w:eastAsia="zh-CN"/>
        </w:rPr>
        <w:t>。</w:t>
      </w:r>
      <w:r>
        <w:rPr>
          <w:rFonts w:hint="eastAsia"/>
        </w:rPr>
        <w:t>选拔政治素质高、业务能力强、法治意识浓的干部充实一线，组建专业化法治审计队伍。积极参与以审代训，选派3名业务干部参加上级专项审计项目，在实务操作中提升审计技能；选派3名年轻业务骨干参与计算机审计基础技能培训，为精准对接大数据时代审计工作现实需求夯实基础。</w:t>
      </w:r>
    </w:p>
    <w:p w14:paraId="2CC0DCFC">
      <w:pPr>
        <w:rPr>
          <w:rFonts w:hint="eastAsia"/>
        </w:rPr>
      </w:pPr>
      <w:r>
        <w:rPr>
          <w:rFonts w:hint="eastAsia"/>
          <w:lang w:val="en-US" w:eastAsia="zh-CN"/>
        </w:rPr>
        <w:t>我局在行政执法工作</w:t>
      </w:r>
      <w:r>
        <w:rPr>
          <w:rFonts w:hint="eastAsia"/>
        </w:rPr>
        <w:t>中</w:t>
      </w:r>
      <w:r>
        <w:rPr>
          <w:rFonts w:hint="eastAsia"/>
          <w:lang w:val="en-US" w:eastAsia="zh-CN"/>
        </w:rPr>
        <w:t>取得了阶段性成效，</w:t>
      </w:r>
      <w:r>
        <w:rPr>
          <w:rFonts w:hint="eastAsia"/>
        </w:rPr>
        <w:t>仍存在</w:t>
      </w:r>
      <w:r>
        <w:rPr>
          <w:rFonts w:hint="eastAsia"/>
          <w:lang w:val="en-US" w:eastAsia="zh-CN"/>
        </w:rPr>
        <w:t>一些</w:t>
      </w:r>
      <w:r>
        <w:rPr>
          <w:rFonts w:hint="eastAsia"/>
        </w:rPr>
        <w:t>不足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一是部分人员对新兴领域法律法规理解不深，法治思维应用能力有待提升；二是审计建议针对性不足，成果转化效能需进一步增强。</w:t>
      </w:r>
    </w:p>
    <w:p w14:paraId="5E01609E">
      <w:pPr>
        <w:rPr>
          <w:rFonts w:hint="eastAsia"/>
        </w:rPr>
      </w:pPr>
      <w:r>
        <w:rPr>
          <w:rFonts w:hint="eastAsia"/>
        </w:rPr>
        <w:t>下一步，我局将一是深化法治学习培训，聚焦重点领域开展靶向学习，提升执法精准度；二是严把审计质量关，优化流程管控，强化审计整改跟踪，推动问题标本兼治；三是完善监督协同机制，加强与纪检监察、组织部门联动，提升审计执法效能，为法治政府建设提供更强审计保障。</w:t>
      </w:r>
    </w:p>
    <w:p w14:paraId="454C5AD9">
      <w:pPr>
        <w:ind w:firstLine="5120" w:firstLineChars="1600"/>
        <w:rPr>
          <w:rFonts w:hint="eastAsia"/>
          <w:lang w:val="en-US" w:eastAsia="zh-CN"/>
        </w:rPr>
      </w:pPr>
    </w:p>
    <w:p w14:paraId="0121A27E">
      <w:pPr>
        <w:ind w:firstLine="5120" w:firstLineChars="1600"/>
        <w:rPr>
          <w:rFonts w:hint="eastAsia"/>
          <w:lang w:val="en-US" w:eastAsia="zh-CN"/>
        </w:rPr>
      </w:pPr>
    </w:p>
    <w:p w14:paraId="67B698D0">
      <w:pPr>
        <w:ind w:firstLine="5120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四平市铁东区审计局</w:t>
      </w:r>
    </w:p>
    <w:p w14:paraId="47EB1498">
      <w:pPr>
        <w:ind w:firstLine="5440" w:firstLineChars="1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F3141"/>
    <w:rsid w:val="1F0975EE"/>
    <w:rsid w:val="349921D7"/>
    <w:rsid w:val="40145FD6"/>
    <w:rsid w:val="442E1B0B"/>
    <w:rsid w:val="617C5BAB"/>
    <w:rsid w:val="70BF1F13"/>
    <w:rsid w:val="719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Cs/>
      <w:kern w:val="0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1018</Characters>
  <Lines>0</Lines>
  <Paragraphs>0</Paragraphs>
  <TotalTime>4</TotalTime>
  <ScaleCrop>false</ScaleCrop>
  <LinksUpToDate>false</LinksUpToDate>
  <CharactersWithSpaces>1018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2026-01-12T05:41:00Z</dcterms:created>
  <dc:creator>gmarv</dc:creator>
  <cp:lastModifiedBy>ky</cp:lastModifiedBy>
  <cp:lastPrinted>2026-01-15T01:57:00Z</cp:lastPrinted>
  <dcterms:modified xsi:type="dcterms:W3CDTF">2026-02-11T07:18:48Z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F411428DD24A4802B8E69916489C0C38_13</vt:lpwstr>
  </property>
  <property fmtid="{D5CDD505-2E9C-101B-9397-08002B2CF9AE}" pid="4" name="KSOTemplateDocerSaveRecord">
    <vt:lpwstr>eyJoZGlkIjoiOGI0MDNmOTgyYzRlMmM0NWM5YTBmN2M4NDViNmIwY2UiLCJ1c2VySWQiOiIxMDYyMzY1NTA3In0=</vt:lpwstr>
  </property>
</Properties>
</file>