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四平市铁东区202</w:t>
      </w:r>
      <w:r>
        <w:rPr>
          <w:rFonts w:hint="eastAsia" w:cs="宋体"/>
          <w:b/>
          <w:bCs/>
          <w:kern w:val="2"/>
          <w:sz w:val="44"/>
          <w:szCs w:val="4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年度行政执法工作情况报告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年，我区在行政执法工作中坚持以习近平法治思想为指导，落实压实责任，全面依法履行职责，扎实稳步推进行政执法工作。现将有关情况报告如下：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　一、行政执法基本情况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48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（一）行政执法主体情况，我区共有区直行政执法单位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家。 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（二）行政处罚基本情况，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年，我区行政处罚案件共计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起，共计罚款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101.3826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万元。    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（三）行政许可情况，颁发许可证、执照或其他许可证书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个;法律法规规定的其他许可证件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369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个。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（四）行政警告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304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起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304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人。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（六）行政检查情况，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年，全区行政检查共计221次。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　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二、严格执法程序，公开执法内容，提高执法质量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铁东区全面落实行政执法公示制度，在四平铁东区建立执法平台公示平台，行政执法公示平台设立在政府网站醒目位置,推进网上执法公示，依法及时向社会公开有关执法信息,增强执法透明度。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　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三、加强培训，切实提升执法人员水平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四平市铁东区通过法治教育平台对全区行政执法人员进行培训考试，充分运用“互联网+”手段，直接实现了我区行政执法人员培训考试网络化、智能化管理的目标，提升了执法人员水平，提升了依法履职能力和执法办案效率，规范了行政执法行为，为助力美丽铁东建设筑牢坚实基础。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　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四、强化行政执法考核和监督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8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区司法局联合检察院、政务服务局组成联合检查组于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日—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12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31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对我区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24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家行政执法单位进行了行政执法领域专项检查。重点围绕行政执法人员持证上岗和资格管理、行政执法“三项制度”落实情况、行政裁量权基准制度落实情况、重大行政处罚备案情况、涉企执法检查制度建立和执行情况、行政执法能力和队伍建设情况等方面开展专项监督检查。同时检查了各执法单位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年以来的行政处罚案卷。通过此次检查发现各行政执法部门依法行政意识明显增强，行政执法水平和能力明显提升，行政执法行为更加规范。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　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五、下一步工作安排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加大对执法人员的培训指导力度。结合行政执法领域专项检查中发现的问题，坚持以问题为导向，进一步补短板强弱项堵漏洞除隐患，进一步强化执法监督，规范文明严格公正执法，深入创新依法行政方式，加强行政执法学习培训。 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　（二）规范行政执法程序。进一步落实行政执法公示制度、执法全过程记录制度、重大执法决定法制审核制度并根据新修订的法律法规及时修订“三项制度”，更好地提供行政执法制度保障，真正做到执法权限法定化、执法责任明晰化、执法程序公开化、执法行为规范化、执法内容合法化。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　　（三）强化行政执法人员队伍建设。从明确职责、强化队伍、规范行为、创新方式、加强保障等方面入手。积极加强行政执法人员队伍建设，加大力度推动乡镇（街道）综合行政执法改革。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u w:val="none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（四）多元化开展普法宣传工作。利用灵活多样的宣传形式，大力宣传法律知识。不断增强群众法治观念，增强群众利用法律武器保护自己合法权益的意识，总体推进行政执法工作顺利开展。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NTJlZjU3NjBkZGViZjY5ZWMxMjMxMmQ5MzI2MWQifQ=="/>
  </w:docVars>
  <w:rsids>
    <w:rsidRoot w:val="625B2C6B"/>
    <w:rsid w:val="46AF0099"/>
    <w:rsid w:val="625B2C6B"/>
    <w:rsid w:val="7B3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Normal Indent"/>
    <w:basedOn w:val="1"/>
    <w:qFormat/>
    <w:uiPriority w:val="0"/>
    <w:pPr>
      <w:ind w:firstLine="20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qFormat/>
    <w:uiPriority w:val="0"/>
    <w:pPr>
      <w:spacing w:line="5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1147</Words>
  <Characters>1190</Characters>
  <Lines>0</Lines>
  <Paragraphs>0</Paragraphs>
  <TotalTime>4</TotalTime>
  <ScaleCrop>false</ScaleCrop>
  <LinksUpToDate>false</LinksUpToDate>
  <CharactersWithSpaces>1253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2025-01-23T05:32:00Z</dcterms:created>
  <dc:creator>ky</dc:creator>
  <cp:lastModifiedBy>Administrator</cp:lastModifiedBy>
  <cp:lastPrinted>2025-01-24T01:26:00Z</cp:lastPrinted>
  <dcterms:modified xsi:type="dcterms:W3CDTF">2025-01-24T07:24:52Z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E4AA83225B7D4F699434E71BB87AFEE3_11</vt:lpwstr>
  </property>
  <property fmtid="{D5CDD505-2E9C-101B-9397-08002B2CF9AE}" pid="4" name="KSOTemplateDocerSaveRecord">
    <vt:lpwstr>eyJoZGlkIjoiMWIyMTI1ZWUyYmFhMzMyZThhYmEwOGQ3MGQzYmE0MzIiLCJ1c2VySWQiOiIxMDYyMzY1NTA3In0=</vt:lpwstr>
  </property>
</Properties>
</file>