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0"/>
        <w:rPr>
          <w:rFonts w:cs="宋体" w:asciiTheme="majorEastAsia" w:hAnsiTheme="majorEastAsia" w:eastAsiaTheme="majorEastAsia"/>
          <w:b/>
          <w:color w:val="3D3D3D"/>
          <w:kern w:val="36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3D3D3D"/>
          <w:kern w:val="36"/>
          <w:sz w:val="44"/>
          <w:szCs w:val="44"/>
        </w:rPr>
        <w:t>铁东区教育局行政执法信息公示</w:t>
      </w:r>
    </w:p>
    <w:p>
      <w:pPr>
        <w:widowControl/>
        <w:shd w:val="clear" w:color="auto" w:fill="FFFFFF"/>
        <w:spacing w:line="360" w:lineRule="auto"/>
        <w:ind w:firstLine="1124" w:firstLineChars="400"/>
        <w:outlineLvl w:val="0"/>
        <w:rPr>
          <w:rFonts w:cs="宋体" w:asciiTheme="majorEastAsia" w:hAnsiTheme="majorEastAsia" w:eastAsiaTheme="majorEastAsia"/>
          <w:b/>
          <w:color w:val="3D3D3D"/>
          <w:kern w:val="36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color w:val="3D3D3D"/>
          <w:kern w:val="36"/>
          <w:sz w:val="28"/>
          <w:szCs w:val="28"/>
        </w:rPr>
        <w:t>（主体、人员、职责、权限、依据、双随机事项清单）</w:t>
      </w:r>
    </w:p>
    <w:p>
      <w:pPr>
        <w:widowControl/>
        <w:shd w:val="clear" w:color="auto" w:fill="FFFFFF"/>
        <w:spacing w:line="360" w:lineRule="auto"/>
        <w:outlineLvl w:val="0"/>
        <w:rPr>
          <w:rFonts w:cs="宋体" w:asciiTheme="majorEastAsia" w:hAnsiTheme="majorEastAsia" w:eastAsiaTheme="majorEastAsia"/>
          <w:b/>
          <w:color w:val="3D3D3D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firstLine="420"/>
        <w:rPr>
          <w:rFonts w:ascii="仿宋" w:hAnsi="仿宋" w:eastAsia="仿宋" w:cs="宋体"/>
          <w:b/>
          <w:color w:val="3D3D3D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D3D3D"/>
          <w:kern w:val="0"/>
          <w:sz w:val="30"/>
          <w:szCs w:val="30"/>
        </w:rPr>
        <w:t>一、执法主体</w:t>
      </w:r>
    </w:p>
    <w:p>
      <w:pPr>
        <w:widowControl/>
        <w:shd w:val="clear" w:color="auto" w:fill="FFFFFF"/>
        <w:spacing w:line="360" w:lineRule="auto"/>
        <w:ind w:firstLine="900" w:firstLineChars="300"/>
        <w:rPr>
          <w:rFonts w:ascii="仿宋" w:hAnsi="仿宋" w:eastAsia="仿宋" w:cs="宋体"/>
          <w:color w:val="3D3D3D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D3D3D"/>
          <w:kern w:val="0"/>
          <w:sz w:val="30"/>
          <w:szCs w:val="30"/>
        </w:rPr>
        <w:t>1.单位名称：</w:t>
      </w:r>
      <w:r>
        <w:rPr>
          <w:rFonts w:hint="eastAsia" w:ascii="仿宋" w:hAnsi="仿宋" w:eastAsia="仿宋" w:cs="仿宋"/>
          <w:sz w:val="32"/>
          <w:szCs w:val="32"/>
        </w:rPr>
        <w:t>铁东区教育局</w:t>
      </w:r>
    </w:p>
    <w:p>
      <w:pPr>
        <w:widowControl/>
        <w:shd w:val="clear" w:color="auto" w:fill="FFFFFF"/>
        <w:spacing w:line="360" w:lineRule="auto"/>
        <w:ind w:firstLine="900" w:firstLineChars="300"/>
        <w:rPr>
          <w:rFonts w:ascii="仿宋" w:hAnsi="仿宋" w:eastAsia="仿宋"/>
          <w:color w:val="3D3D3D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0"/>
          <w:szCs w:val="30"/>
          <w:shd w:val="clear" w:color="auto" w:fill="FFFFFF"/>
        </w:rPr>
        <w:t>2.执法人员名录</w:t>
      </w:r>
    </w:p>
    <w:tbl>
      <w:tblPr>
        <w:tblStyle w:val="6"/>
        <w:tblW w:w="5953" w:type="dxa"/>
        <w:tblInd w:w="1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证件编号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王淑梅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C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01010002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杨真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C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01010001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周杰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C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01010007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刘杨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C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01010006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潘延春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C01010008</w:t>
            </w:r>
          </w:p>
        </w:tc>
      </w:tr>
    </w:tbl>
    <w:p>
      <w:pPr>
        <w:widowControl/>
        <w:shd w:val="clear" w:color="auto" w:fill="FFFFFF"/>
        <w:spacing w:line="360" w:lineRule="auto"/>
        <w:ind w:firstLine="900" w:firstLineChars="300"/>
        <w:rPr>
          <w:rFonts w:ascii="仿宋" w:hAnsi="仿宋" w:eastAsia="仿宋"/>
          <w:color w:val="3D3D3D"/>
          <w:sz w:val="30"/>
          <w:szCs w:val="30"/>
          <w:shd w:val="clear" w:color="auto" w:fill="FFFFFF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二、执法职责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全区各小学教学行政管理，初中和小学的学籍管理及异动，区小学毕业升初中的分配工作，区中小学学区划分管理，监督检查中小学执行教学（课时）计划情况，审定中小学教师和学生用书，中考招生资格审查工作，全区学前教育管理工作，全区中小学控制学生流失工作，负责普通中小学教师继续教育和教学研究工作，推广优秀的教育教学经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2.综合管理、指导全区中小学校体育、卫生与艺术教育、健康教育和学生军训工作；指导学校的体育、卫生与艺术教育教学改革和基础设施建设，检查、监督、指导学校食品卫生安全及传染病防控的开展情况。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对全区教师资格证书的行政检查，内容包括按照《中华人民共和国教师法》规定取得教师资格应具备的学历、与教师资格证书相对应的普通话等级证书及教师资格证书编号。负责对全区撤销教师资格和没收假教师资格证书的行政处罚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全区中小学校（幼儿园）安全监督管理工作，组织全区中小学校（幼儿园）开展安全教育工作；对全区中小学校（幼儿园)的安全工作进行考核和评估，指导和协助处理安全事故；协助相关部门对校车进行监督管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指导全区教育系统依法行政、依法治校和中小学校法制宣传及普法教育工作；负责全区中小学校法制副校长、法制辅导员队伍建设及法律顾问聘任工作；负责教育改革与发展政策研究和法制建设工作；依法规范办学行为，协调处理校园学生伤害事故；负责学校风险管理服务体系工作；受理行政申诉、行政复议、行政赔偿、行政诉讼的应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6.对全区民办学校（幼儿园）、校外培训机构教育教学管理、安全工作监督检查、审批评估、组织园长（教师）各项培训、民办学校（幼儿园）、校外培训机构档案管理、年检换证，清理非法办学机构。</w:t>
      </w:r>
    </w:p>
    <w:p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7.学前教育资助、义务教育阶段住宿生补助、贫困教师与学生资助。</w:t>
      </w:r>
    </w:p>
    <w:p>
      <w:pPr>
        <w:ind w:firstLine="640" w:firstLineChars="200"/>
        <w:rPr>
          <w:rFonts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8.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组织中考招生的有关考试工作及试卷的接送、保管、保密工作，协调、指导标准化考点建设，负责各类招生考试的考风考纪建设，协助查处教育招生考试工作中的违纪违法案件。</w:t>
      </w:r>
    </w:p>
    <w:p>
      <w:pPr>
        <w:widowControl/>
        <w:spacing w:line="360" w:lineRule="auto"/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三、执法权限</w:t>
      </w:r>
    </w:p>
    <w:p>
      <w:pPr>
        <w:ind w:firstLine="75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3D3D3D"/>
          <w:sz w:val="30"/>
          <w:szCs w:val="30"/>
          <w:shd w:val="clear" w:color="auto" w:fill="FFFFFF"/>
        </w:rPr>
        <w:t>查处</w:t>
      </w:r>
      <w:r>
        <w:rPr>
          <w:rFonts w:hint="eastAsia" w:ascii="仿宋" w:hAnsi="仿宋" w:eastAsia="仿宋"/>
          <w:color w:val="3D3D3D"/>
          <w:sz w:val="30"/>
          <w:szCs w:val="30"/>
          <w:shd w:val="clear" w:color="auto" w:fill="FFFFFF"/>
          <w:lang w:eastAsia="zh-CN"/>
        </w:rPr>
        <w:t>四平市铁东区</w:t>
      </w:r>
      <w:r>
        <w:rPr>
          <w:rFonts w:hint="eastAsia" w:ascii="仿宋" w:hAnsi="仿宋" w:eastAsia="仿宋"/>
          <w:color w:val="3D3D3D"/>
          <w:sz w:val="30"/>
          <w:szCs w:val="30"/>
          <w:shd w:val="clear" w:color="auto" w:fill="FFFFFF"/>
        </w:rPr>
        <w:t>行政区域范围内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领域</w:t>
      </w:r>
      <w:r>
        <w:rPr>
          <w:rFonts w:hint="eastAsia" w:ascii="仿宋" w:hAnsi="仿宋" w:eastAsia="仿宋" w:cs="仿宋"/>
          <w:sz w:val="32"/>
          <w:szCs w:val="32"/>
        </w:rPr>
        <w:t>义务教育阶段和民办学校及校外培训机构检查处理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360" w:lineRule="auto"/>
        <w:ind w:firstLine="602" w:firstLineChars="200"/>
        <w:jc w:val="left"/>
        <w:rPr>
          <w:rFonts w:ascii="仿宋" w:hAnsi="仿宋" w:eastAsia="仿宋"/>
          <w:b/>
          <w:color w:val="3D3D3D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color w:val="3D3D3D"/>
          <w:sz w:val="30"/>
          <w:szCs w:val="30"/>
          <w:shd w:val="clear" w:color="auto" w:fill="FFFFFF"/>
        </w:rPr>
        <w:t>四、执法依据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中华人民共和国教育法》《中华人民共和国义务教育法》《中华人民共和国职业教育法》《中华人民共和国民办教育促进法》《中华人民共和国教师法》《学生伤害事故处理办法》《学校食堂与学生集体用餐卫生管理规定》《学校卫生工作条例》《学校体育工作条例》《学校艺术教育工作规程》《中小学德育工作规程》《教师资格条例》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《中学教师职务试行条例》《特殊教育学校暂行规程 》《关于加强依法治校工作的若干意见》《关于加强青少年学生法制教育工作的若干意见》《国家教育考试违规处理办法》《中小学教师继续教育规定》《国家教育考试违规处理办法》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五、双随机抽查事项清单</w:t>
      </w:r>
    </w:p>
    <w:p>
      <w:pPr>
        <w:ind w:firstLine="482" w:firstLineChars="200"/>
        <w:rPr>
          <w:rFonts w:asciiTheme="minorEastAsia" w:hAnsiTheme="minorEastAsia"/>
          <w:b/>
          <w:sz w:val="24"/>
          <w:szCs w:val="24"/>
        </w:rPr>
      </w:pPr>
    </w:p>
    <w:p>
      <w:pPr>
        <w:ind w:firstLine="482" w:firstLineChars="200"/>
        <w:rPr>
          <w:rFonts w:asciiTheme="minorEastAsia" w:hAnsiTheme="minorEastAsia"/>
          <w:b/>
          <w:sz w:val="24"/>
          <w:szCs w:val="24"/>
        </w:rPr>
      </w:pPr>
    </w:p>
    <w:p>
      <w:pPr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drawing>
          <wp:inline distT="0" distB="0" distL="0" distR="0">
            <wp:extent cx="5274310" cy="3609975"/>
            <wp:effectExtent l="19050" t="0" r="2540" b="0"/>
            <wp:docPr id="2" name="图片 1" descr="微信图片_20201208140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0120814083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2" w:firstLineChars="200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A5C1D"/>
    <w:rsid w:val="00037A12"/>
    <w:rsid w:val="0004613C"/>
    <w:rsid w:val="000A1AC0"/>
    <w:rsid w:val="000D67FD"/>
    <w:rsid w:val="00127F9F"/>
    <w:rsid w:val="00146671"/>
    <w:rsid w:val="001B2CE3"/>
    <w:rsid w:val="00267BAE"/>
    <w:rsid w:val="003760F4"/>
    <w:rsid w:val="00421408"/>
    <w:rsid w:val="00460C9C"/>
    <w:rsid w:val="004638B3"/>
    <w:rsid w:val="00472B33"/>
    <w:rsid w:val="00476AF4"/>
    <w:rsid w:val="00482B2C"/>
    <w:rsid w:val="004B2BC2"/>
    <w:rsid w:val="00534C16"/>
    <w:rsid w:val="007618B9"/>
    <w:rsid w:val="00767343"/>
    <w:rsid w:val="008A5C1D"/>
    <w:rsid w:val="0094118C"/>
    <w:rsid w:val="00A54CC5"/>
    <w:rsid w:val="00AC14E8"/>
    <w:rsid w:val="00AF3466"/>
    <w:rsid w:val="00BC0491"/>
    <w:rsid w:val="00C75445"/>
    <w:rsid w:val="00C93F8C"/>
    <w:rsid w:val="00CA7367"/>
    <w:rsid w:val="00D226CF"/>
    <w:rsid w:val="00D57BE2"/>
    <w:rsid w:val="00D819AE"/>
    <w:rsid w:val="00D9025B"/>
    <w:rsid w:val="00DB7EFC"/>
    <w:rsid w:val="00E25781"/>
    <w:rsid w:val="00E7505A"/>
    <w:rsid w:val="00EC3976"/>
    <w:rsid w:val="00F8121C"/>
    <w:rsid w:val="00FD00D3"/>
    <w:rsid w:val="085946BC"/>
    <w:rsid w:val="11864105"/>
    <w:rsid w:val="195D1E7B"/>
    <w:rsid w:val="21B629BC"/>
    <w:rsid w:val="223F33A4"/>
    <w:rsid w:val="2A664F96"/>
    <w:rsid w:val="315E21BD"/>
    <w:rsid w:val="321A794F"/>
    <w:rsid w:val="33C66323"/>
    <w:rsid w:val="409634D4"/>
    <w:rsid w:val="441E0190"/>
    <w:rsid w:val="449315F2"/>
    <w:rsid w:val="44DE3691"/>
    <w:rsid w:val="4AC5272F"/>
    <w:rsid w:val="50450596"/>
    <w:rsid w:val="53A5141B"/>
    <w:rsid w:val="5A7B6CF9"/>
    <w:rsid w:val="617D188D"/>
    <w:rsid w:val="61E36A2B"/>
    <w:rsid w:val="62323E19"/>
    <w:rsid w:val="6A236E4A"/>
    <w:rsid w:val="7B8044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193</Words>
  <Characters>1104</Characters>
  <Lines>9</Lines>
  <Paragraphs>2</Paragraphs>
  <TotalTime>1</TotalTime>
  <ScaleCrop>false</ScaleCrop>
  <LinksUpToDate>false</LinksUpToDate>
  <CharactersWithSpaces>1295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2020-08-09T02:13:00Z</dcterms:created>
  <dc:creator>Windows 用户</dc:creator>
  <cp:lastModifiedBy>Administrator</cp:lastModifiedBy>
  <dcterms:modified xsi:type="dcterms:W3CDTF">2020-12-16T01:54:49Z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